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277DDB2B" w:rsidR="00EA4EE4" w:rsidRPr="005F5E03" w:rsidRDefault="00AB129E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bicarbonaattransport onthuld met europiumcomplex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827BCAB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7626AE03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00425017" w:rsidR="00026892" w:rsidRPr="00C2551D" w:rsidRDefault="008D6D2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266FD0">
              <w:rPr>
                <w:rFonts w:ascii="Arial" w:eastAsia="Calibri" w:hAnsi="Arial" w:cs="Arial"/>
                <w:sz w:val="20"/>
                <w:szCs w:val="20"/>
              </w:rPr>
              <w:t>hemie van het leven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1C63C0A7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2D9DAA15" w:rsidR="00C2551D" w:rsidRPr="00350141" w:rsidRDefault="008D6D2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266FD0">
              <w:rPr>
                <w:rFonts w:ascii="Arial" w:eastAsia="Calibri" w:hAnsi="Arial" w:cs="Arial"/>
                <w:sz w:val="20"/>
                <w:szCs w:val="20"/>
              </w:rPr>
              <w:t>embraan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595D1919" w:rsidR="008E6808" w:rsidRPr="00733C13" w:rsidRDefault="008D6D2B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="00266FD0">
              <w:rPr>
                <w:rFonts w:ascii="Arial" w:eastAsia="Calibri" w:hAnsi="Arial" w:cs="Arial"/>
                <w:sz w:val="20"/>
                <w:szCs w:val="20"/>
              </w:rPr>
              <w:t>icarbonaat, membraan, transport, fosfolipiden, europiumcomplex, anionforen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3CC5313" w:rsidR="00720AF6" w:rsidRPr="00C2551D" w:rsidRDefault="008D6D2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752B9CA7" w:rsidR="00196A56" w:rsidRDefault="00D368A6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G</w:t>
            </w:r>
            <w:r w:rsidR="00C77BAA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G</w:t>
            </w:r>
            <w:r w:rsidR="00C77BAA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75732DCB" w:rsidR="00196A56" w:rsidRDefault="00D368A6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Chemie van het leven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4F779D8A" w:rsidR="00196A56" w:rsidRDefault="00D368A6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Membraan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798F36A4" w:rsidR="00167275" w:rsidRPr="00082930" w:rsidRDefault="008D6D2B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proofErr w:type="spellStart"/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PetroChem</w:t>
      </w:r>
      <w:proofErr w:type="spellEnd"/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 februari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2DD83DF4" w14:textId="77777777" w:rsidR="00BA365A" w:rsidRPr="00BA365A" w:rsidRDefault="00BA365A" w:rsidP="00BA365A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</w:pPr>
            <w:bookmarkStart w:id="0" w:name="_Hlk518980186"/>
            <w:r w:rsidRPr="00BA365A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>Bicarbonaattransport onthuld met europiumcomplex</w:t>
            </w:r>
          </w:p>
          <w:p w14:paraId="2BEA256A" w14:textId="77777777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29A6CEB5" w14:textId="346FAADD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Bekijken hoe bicarbonaat een membraan doorkruist kan tot nu toe alleen indirect aan de hand van chloride-ionen of water. Maar Hennie Valkenier en haar groep ontwikkelde een assay waarbij je bicarbonaattransport direct kunt waarnemen met behulp van een europiumcomplex.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14:paraId="3AFABD92" w14:textId="77777777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71648E31" w14:textId="73AA28A3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inline distT="0" distB="0" distL="0" distR="0" wp14:anchorId="61E5D8F1" wp14:editId="66BF5F79">
                  <wp:extent cx="2372513" cy="1803842"/>
                  <wp:effectExtent l="0" t="0" r="8890" b="635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4574" cy="1813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86F6E8" w14:textId="0CAF1971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Figuur 1 transport door membraan</w:t>
            </w:r>
          </w:p>
          <w:p w14:paraId="7C7E5065" w14:textId="77777777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51AD6EDC" w14:textId="6AB3B8AF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‘In onze cellen transporteren transmembraaneiwitten bicarbonaat de cel in en uit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vertelt Hennie Valkenier, onderzoeker voor de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Fondation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Nationale de la Recherche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Scientifique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aan de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Université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libre de Bruxelles. ‘Maar hoe die precies werken, is lastig te bepalen vanwege de complexiteit van de cel.’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Omdat transmembraantransport ook een rol speelt bij verschillende ziektes, waaronder bijvoorbeeld taaislijmziekte (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cystic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fibrosis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CF), is het belangrijk om het transport van bicarbonaat te kunnen onderzoeken. Dat doet de groep van 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lastRenderedPageBreak/>
              <w:t xml:space="preserve">Valkenier met zelfgemaakte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transporters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kleine moleculen (</w:t>
            </w:r>
            <w:r w:rsidRPr="008D6D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carriers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of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anionoforen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 die zich in een lipide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bilaag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kunnen verschansen. ‘Waar je je een transmembraan-transporteiwit kunt voorstellen als een tunnel door de celmembraan heen, zijn onze </w:t>
            </w:r>
            <w:r w:rsidRPr="008D6D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carriers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meer een soort veerpontjes die bicarbonaationen de cel in of uit vervoeren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legt Valkenier uit. Maar de carriers zijn pas de eerste stap. Want hoe detecteer je dat transport? </w:t>
            </w:r>
          </w:p>
          <w:p w14:paraId="6A3F4F92" w14:textId="77777777" w:rsidR="00BA365A" w:rsidRP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023236AE" w14:textId="77777777" w:rsidR="00BA365A" w:rsidRPr="00BA365A" w:rsidRDefault="00BA365A" w:rsidP="00BA365A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Rood-oranje licht</w:t>
            </w:r>
          </w:p>
          <w:p w14:paraId="5B6870C0" w14:textId="1C84BB88" w:rsidR="00BA365A" w:rsidRP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‘De detectie gebeurt met een europiumcomplex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’ licht Valkenier toe. ‘Het interessante aan dit complex is dat wanneer het bicarbonaat bindt, het complex licht met een rood-oranje kleur uitzendt.’ Het complex, [Eu.L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1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]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+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heeft daarnaast alleen verwaarloosbare interacties met NO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3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-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Cl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-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ionen, waardoor je kunt focussen op het bicarbonaattransport.</w:t>
            </w:r>
          </w:p>
          <w:p w14:paraId="1B4A6DA0" w14:textId="7904B6B5" w:rsidR="007A0D04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assay werkt als volgt: in een oplossing van [Eu.L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1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]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+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4A31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laat men</w:t>
            </w:r>
            <w:r w:rsidR="00B73AA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liposomen</w:t>
            </w:r>
            <w:r w:rsidR="004A31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vormen.</w:t>
            </w:r>
          </w:p>
          <w:p w14:paraId="1FA52A3C" w14:textId="77777777" w:rsidR="007A0D04" w:rsidRDefault="007A0D04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4C752D7E" w14:textId="57B88811" w:rsidR="007A0D04" w:rsidRDefault="007A0D04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inline distT="0" distB="0" distL="0" distR="0" wp14:anchorId="5D48D282" wp14:editId="5F97239F">
                  <wp:extent cx="2011372" cy="1111910"/>
                  <wp:effectExtent l="0" t="0" r="8255" b="0"/>
                  <wp:docPr id="7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39" cy="1118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220BA3" w14:textId="2B1B1E2F" w:rsidR="007A0D04" w:rsidRDefault="007A0D04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Figuur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anion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foren</w:t>
            </w:r>
            <w:proofErr w:type="spellEnd"/>
          </w:p>
          <w:p w14:paraId="311D3036" w14:textId="77777777" w:rsidR="007A0D04" w:rsidRDefault="007A0D04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30B8FE3A" w14:textId="77777777" w:rsidR="00266FD0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Zowel binnen als buiten de liposomen bevindt zich een buffer van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NaCl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en een van de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anionoforen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integreer je in de membranen van de liposomen. Als laatste voeg je er een oplossing van NaHCO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3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aan toe. Wanneer het bicarbonaat vervolgens het binnenste van de liposomen bereikt, zie je de lichtintensiteit van het europiumcomplex toenemen.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meest verrassende was nog wel dat het transportmechanisme van een aantal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anionoforen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anders was dan gedacht. Valkenier: ‘Doordat we nu alleen bicarbonaattransport maten, leken sommige moleculen bicarbonaat te vervoeren die dat normaal niet doen. We deden toen tests met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kationoforen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en jawel: bicarbonaat leek ook door sommige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kationoforen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getransporteerd te worden, terwijl dat helemaal niet kan!’ </w:t>
            </w:r>
          </w:p>
          <w:p w14:paraId="7941C376" w14:textId="77777777" w:rsidR="00266FD0" w:rsidRDefault="00266FD0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43074401" w14:textId="40E8130A" w:rsidR="00266FD0" w:rsidRDefault="00266FD0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inline distT="0" distB="0" distL="0" distR="0" wp14:anchorId="222F3F5A" wp14:editId="67D1D2CE">
                  <wp:extent cx="1837070" cy="833933"/>
                  <wp:effectExtent l="0" t="0" r="0" b="4445"/>
                  <wp:docPr id="8" name="Afbeelding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6437" cy="838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E641D" w14:textId="049AAF4D" w:rsidR="00266FD0" w:rsidRDefault="00266FD0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Figuur 3 evenwichten met bicarbonaationen</w:t>
            </w:r>
          </w:p>
          <w:p w14:paraId="11E465E9" w14:textId="77777777" w:rsidR="00266FD0" w:rsidRDefault="00266FD0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01619BFC" w14:textId="617CF589" w:rsidR="00BA365A" w:rsidRP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Wat was nu het geval: bicarbonaat bevindt zich in evenwicht met koolstofdioxide, en koolstofdioxide kan diffunderen door het membraan heen, waarna het met een watermolecuul kan reageren tot protonen en bicarbonaat, wat uiteindelijk bindt aan [Eu.L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1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]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+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een signaal afgeeft. Dit proces kan dus ook plaatsvinden als een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ionofoor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protonen transporteert.</w:t>
            </w:r>
          </w:p>
          <w:p w14:paraId="4366AE21" w14:textId="6E652EC8" w:rsidR="00BA365A" w:rsidRP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inline distT="0" distB="0" distL="0" distR="0" wp14:anchorId="43D24334" wp14:editId="18904430">
                  <wp:extent cx="1929038" cy="1550823"/>
                  <wp:effectExtent l="0" t="0" r="0" b="0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17912" t="9853" r="12086" b="12181"/>
                          <a:stretch/>
                        </pic:blipFill>
                        <pic:spPr bwMode="auto">
                          <a:xfrm>
                            <a:off x="0" y="0"/>
                            <a:ext cx="1937619" cy="15577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5330815" w14:textId="491A66A1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Figuur </w:t>
            </w:r>
            <w:r w:rsidR="00266FD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et europiumcomplex met een coördinerend bicarbonaatmolecuul</w:t>
            </w:r>
          </w:p>
          <w:p w14:paraId="15059E8C" w14:textId="77777777" w:rsidR="00BA365A" w:rsidRP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225EACFD" w14:textId="51632930" w:rsidR="00BB18B6" w:rsidRPr="0099474B" w:rsidRDefault="00AC73A6" w:rsidP="008D6D2B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Valkenier: ‘De</w:t>
            </w:r>
            <w:r w:rsidR="00BA365A"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resultaten lijken ook aan te geven dat sommige gerapporteerde </w:t>
            </w:r>
            <w:proofErr w:type="spellStart"/>
            <w:r w:rsidR="00BA365A"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bicarbonaattransporters</w:t>
            </w:r>
            <w:proofErr w:type="spellEnd"/>
            <w:r w:rsidR="00BA365A"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eigenlijk geen bicarbonaat vervoeren, maar eerder de pH stabiliseren wanneer CO</w:t>
            </w:r>
            <w:r w:rsidR="00BA365A"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BA365A"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diffundeert.’</w:t>
            </w:r>
          </w:p>
        </w:tc>
      </w:tr>
      <w:bookmarkEnd w:id="0"/>
    </w:tbl>
    <w:p w14:paraId="34F771E9" w14:textId="741ECA17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C3BDC0D" w14:textId="4BFCFCFD" w:rsidR="000B0D6A" w:rsidRDefault="000B0D6A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naam bicarbonaat is de triviale naam voor waterstofcarbonaationen.</w:t>
      </w:r>
    </w:p>
    <w:p w14:paraId="438252F9" w14:textId="48D34CE7" w:rsidR="000B0D6A" w:rsidRDefault="000B0D6A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formule van het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waterstofcarbonaation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2BBB4B2" w14:textId="77777777" w:rsidR="000B0D6A" w:rsidRDefault="000B0D6A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D3A104F" w14:textId="34AD47DB" w:rsidR="000B0D6A" w:rsidRDefault="000B0D6A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</w:t>
      </w:r>
      <w:r w:rsidR="008D6D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onderschrift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figuur 4 staat ‘</w:t>
      </w:r>
      <w:r w:rsidRPr="0047498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Het europiumcomplex met een </w:t>
      </w:r>
      <w:r w:rsidR="0047498F" w:rsidRPr="0047498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coördinerend</w:t>
      </w:r>
      <w:r w:rsidRPr="0047498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r w:rsidR="0047498F" w:rsidRPr="0047498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bicarbonaatmolecuul’.</w:t>
      </w:r>
    </w:p>
    <w:p w14:paraId="4FD9520C" w14:textId="6B7078D8" w:rsidR="0047498F" w:rsidRDefault="0047498F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er in </w:t>
      </w:r>
      <w:r w:rsidR="008D6D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onderschrift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CF7E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niet geheel juiste beschrijving staa</w:t>
      </w:r>
      <w:r w:rsidR="00CF7E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8497500" w14:textId="251A42B7" w:rsidR="0047498F" w:rsidRDefault="0047498F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B7E256B" w14:textId="087DD92D" w:rsidR="0047498F" w:rsidRDefault="0047498F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proces van transport van geladen deeltjes door het membraan moet er voor zorgen dat er geen groot verschil in lading binnen en buiten de cel aanwezig is.</w:t>
      </w:r>
    </w:p>
    <w:p w14:paraId="5F015402" w14:textId="59BBD357" w:rsidR="0047498F" w:rsidRDefault="0047498F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Hoe heet het proces waardoor de hoeveelheid lading binnen en buiten de cel aan elkaar gelijk </w:t>
      </w:r>
      <w:r w:rsidR="00DC43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wordt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17874163" w14:textId="3AE426F7" w:rsidR="0047498F" w:rsidRDefault="0047498F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DB7ADD1" w14:textId="0347E10E" w:rsidR="0047498F" w:rsidRDefault="0047498F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Anion</w:t>
      </w:r>
      <w:r w:rsidR="008D6D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foren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kun je beschouwen als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transporter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voor (geladen) deeltjes.</w:t>
      </w:r>
    </w:p>
    <w:p w14:paraId="1E0DFBC4" w14:textId="358F6C8B" w:rsidR="00CF6923" w:rsidRDefault="00CF6923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hoe de cel reageert als de bicarbonaatconcentratie buiten de cel toeneemt.</w:t>
      </w:r>
    </w:p>
    <w:p w14:paraId="40B3CA02" w14:textId="7914117C" w:rsidR="00CF6923" w:rsidRDefault="00CF6923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hoe</w:t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transport van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ongeladen</w:t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koolstofdioxide een verandering van lading veroorzaakt binnen en buiten de cel.</w:t>
      </w:r>
    </w:p>
    <w:p w14:paraId="11EFAE2C" w14:textId="633D88AA" w:rsidR="009D3D48" w:rsidRPr="009D3D48" w:rsidRDefault="009D3D48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 je kunt verklaren dat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lijkt alsof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DC43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 behulp van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kation</w:t>
      </w:r>
      <w:r w:rsidR="008D6D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foren</w:t>
      </w:r>
      <w:proofErr w:type="spellEnd"/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door het membraan getransporteerd word</w:t>
      </w:r>
      <w:r w:rsidR="00DC43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1F27B38" w14:textId="0EFE978F" w:rsidR="0089592E" w:rsidRDefault="0089592E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808F0A9" w14:textId="157E124E" w:rsidR="00AC73A6" w:rsidRDefault="00DC4316" w:rsidP="006E04F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Als het europiumcomplex waterstofcarbonaationen bindt, zendt het licht uit. He</w:t>
      </w:r>
      <w:r w:rsidR="006E04F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 proces van oplichten van het europiumcomplex kan ook plaatsvinden als een </w:t>
      </w:r>
      <w:proofErr w:type="spellStart"/>
      <w:r w:rsidR="006E04F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ionofoor</w:t>
      </w:r>
      <w:proofErr w:type="spellEnd"/>
      <w:r w:rsidR="006E04F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protonen transporteert.</w:t>
      </w:r>
    </w:p>
    <w:p w14:paraId="6C63469F" w14:textId="1F01C3A9" w:rsidR="00AC73A6" w:rsidRDefault="006E04F9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Licht toe hoe dan het oplichten van het europiumcomplex verklaard kan worden.</w:t>
      </w:r>
    </w:p>
    <w:p w14:paraId="3DDC2A1D" w14:textId="77777777" w:rsidR="006E04F9" w:rsidRDefault="006E04F9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51DB034" w14:textId="2C80A374" w:rsidR="0089592E" w:rsidRDefault="0089592E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Koolstofdioxide is betrokken bij verschillende evenwichten.</w:t>
      </w:r>
    </w:p>
    <w:p w14:paraId="5E0B6A70" w14:textId="3EF688CA" w:rsidR="0089592E" w:rsidRDefault="006E04F9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evenwichten zijn dat?</w:t>
      </w:r>
    </w:p>
    <w:p w14:paraId="0870E4C6" w14:textId="47D44417" w:rsidR="0089592E" w:rsidRDefault="006E04F9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aan de hand van de evenwichten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hoe de [C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] 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erandert als de pH daalt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595C4405" w14:textId="77777777" w:rsidR="00773B81" w:rsidRPr="00773B81" w:rsidRDefault="00773B81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67B4682" w14:textId="3034CB4A" w:rsidR="0089592E" w:rsidRPr="005A06E8" w:rsidRDefault="0089592E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concentratie [CO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] is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zoutoplossingen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1000× zo hoog als de concentratie [H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].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[CO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] kun je berekenen met behulp van de zuurconstante </w:t>
      </w:r>
      <w:proofErr w:type="spellStart"/>
      <w:r w:rsidR="005A06E8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K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z</w:t>
      </w:r>
      <w:proofErr w:type="spellEnd"/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0A9E9C9" w14:textId="0A59DF52" w:rsidR="0089592E" w:rsidRPr="005A06E8" w:rsidRDefault="006E04F9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Bereken de [H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] als gegeven is dat [HCO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] = </w:t>
      </w:r>
      <w:r w:rsidR="00EF636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2,2·10</w:t>
      </w:r>
      <w:r w:rsidR="00EF636D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EF636D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</w:t>
      </w:r>
      <w:r w:rsidR="00EF636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mol L</w:t>
      </w:r>
      <w:r w:rsidR="00EF636D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EF636D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1</w:t>
      </w:r>
      <w:r w:rsidR="00EF636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dat pH = 7,40.</w:t>
      </w:r>
    </w:p>
    <w:p w14:paraId="3C256EE4" w14:textId="4BECD870" w:rsidR="0047498F" w:rsidRPr="0047498F" w:rsidRDefault="0047498F" w:rsidP="00EF636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BF1BE50" w14:textId="3B767F43" w:rsidR="000B0D6A" w:rsidRDefault="000B0D6A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60B30E31" w14:textId="77777777" w:rsidR="004450E4" w:rsidRDefault="004450E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60BD7EB7" w:rsidR="00235688" w:rsidRPr="000B0D6A" w:rsidRDefault="000B0D6A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</w:pPr>
      <w:r w:rsidRPr="000B0D6A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Bicarbonaattransport onthuld met europium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complex</w:t>
      </w:r>
    </w:p>
    <w:p w14:paraId="425180EA" w14:textId="6B7663C1" w:rsidR="000B0D6A" w:rsidRDefault="000B0D6A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F7EE2">
        <w:rPr>
          <w:rFonts w:ascii="Arial" w:eastAsia="Times New Roman" w:hAnsi="Arial" w:cs="Arial"/>
          <w:bCs/>
          <w:color w:val="000000"/>
          <w:kern w:val="36"/>
          <w:lang w:eastAsia="nl-NL"/>
        </w:rPr>
        <w:t>De formule is HCO</w:t>
      </w:r>
      <w:r w:rsidR="00CF7EE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CF7EE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CF7EE2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7DDE258" w14:textId="40609AB5" w:rsidR="00CF7EE2" w:rsidRDefault="00CF7EE2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staat bicarbonaatmolecuul, maar het is geen molecuul maar een negatief geladen ion.</w:t>
      </w:r>
    </w:p>
    <w:p w14:paraId="551BE539" w14:textId="7B053823" w:rsidR="00CF7EE2" w:rsidRDefault="00CF7EE2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D6D2B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iffusie of osmose.</w:t>
      </w:r>
    </w:p>
    <w:p w14:paraId="18AF9358" w14:textId="5D450043" w:rsidR="00CF7EE2" w:rsidRDefault="00CF7EE2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cel gaat er voor zorgen dat de ionenconcentratie binnen en buiten de cel weer hetzelfde worden</w:t>
      </w:r>
      <w:r w:rsidR="008D6D2B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er zullen waterstofcarbonaationen van buiten de cel in</w:t>
      </w:r>
      <w:r w:rsidR="00950C91">
        <w:rPr>
          <w:rFonts w:ascii="Arial" w:eastAsia="Times New Roman" w:hAnsi="Arial" w:cs="Arial"/>
          <w:bCs/>
          <w:color w:val="000000"/>
          <w:kern w:val="36"/>
          <w:lang w:eastAsia="nl-NL"/>
        </w:rPr>
        <w:t>g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ebracht worden.</w:t>
      </w:r>
    </w:p>
    <w:p w14:paraId="23D13D54" w14:textId="54E29FDD" w:rsidR="009271D6" w:rsidRDefault="009271D6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271D6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9271D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CO</w:t>
      </w:r>
      <w:r w:rsidRPr="009271D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9271D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een zuur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eeltje. Als dit deeltje van buiten naar binnen de cel getransporteerd wordt, zal [H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] stijgen in de cel en dus dalen buiten de cel. </w:t>
      </w:r>
    </w:p>
    <w:p w14:paraId="52930FF3" w14:textId="7AB640E0" w:rsidR="009271D6" w:rsidRPr="009271D6" w:rsidRDefault="009271D6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Bij gebruik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kation</w:t>
      </w:r>
      <w:r w:rsidR="003457E8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foren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licht het europiumcomplex ook op. Dus er wordt HCO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751F89">
        <w:rPr>
          <w:rFonts w:ascii="Arial" w:eastAsia="Times New Roman" w:hAnsi="Arial" w:cs="Arial"/>
          <w:bCs/>
          <w:color w:val="000000"/>
          <w:kern w:val="36"/>
          <w:lang w:eastAsia="nl-NL"/>
        </w:rPr>
        <w:t>gedetecteerd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0CC810E" w14:textId="7AE9336C" w:rsidR="009271D6" w:rsidRDefault="009271D6" w:rsidP="00751F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Wat er in werkelijkheid gebeurt, is dat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getransporteerd wordt en met water reageert tot HCO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Dit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waterstofcarbonaat</w:t>
      </w:r>
      <w:r w:rsidR="00DC4316">
        <w:rPr>
          <w:rFonts w:ascii="Arial" w:eastAsia="Times New Roman" w:hAnsi="Arial" w:cs="Arial"/>
          <w:bCs/>
          <w:color w:val="000000"/>
          <w:kern w:val="36"/>
          <w:lang w:eastAsia="nl-NL"/>
        </w:rPr>
        <w:t>ion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zorgt daarna voor oplichting van het europiumcomplex.</w:t>
      </w:r>
    </w:p>
    <w:p w14:paraId="1498E3A7" w14:textId="652355D0" w:rsidR="009271D6" w:rsidRPr="00C844D5" w:rsidRDefault="009271D6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>Evenwicht1: CO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bookmarkStart w:id="1" w:name="_Hlk96590319"/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 w:rsidR="00751F89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E8EC21D" wp14:editId="65EDA47F">
            <wp:extent cx="248717" cy="114792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59" cy="12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HCO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751F89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bookmarkEnd w:id="1"/>
      <w:r w:rsidR="003457E8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751F89" w:rsidRPr="00C844D5">
        <w:rPr>
          <w:rFonts w:ascii="Arial" w:eastAsia="Times New Roman" w:hAnsi="Arial" w:cs="Arial"/>
          <w:bCs/>
          <w:color w:val="000000"/>
          <w:kern w:val="36"/>
          <w:lang w:eastAsia="nl-NL"/>
        </w:rPr>
        <w:t>Evenwicht 2: H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751F89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D2C38DC" wp14:editId="648E1C59">
            <wp:extent cx="248717" cy="114792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59" cy="12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F89" w:rsidRPr="00C844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HCO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751F89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3457E8" w:rsidRPr="00C844D5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751F89" w:rsidRPr="00C844D5">
        <w:rPr>
          <w:rFonts w:ascii="Arial" w:eastAsia="Times New Roman" w:hAnsi="Arial" w:cs="Arial"/>
          <w:bCs/>
          <w:color w:val="000000"/>
          <w:kern w:val="36"/>
          <w:lang w:eastAsia="nl-NL"/>
        </w:rPr>
        <w:t>Evenwicht 3: CO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 w:rsidR="00751F89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90246B2" wp14:editId="475EF6AD">
            <wp:extent cx="248717" cy="114792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59" cy="12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F89" w:rsidRPr="00C844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 H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751F89" w:rsidRPr="00C844D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</w:p>
    <w:p w14:paraId="19151BED" w14:textId="179FE701" w:rsidR="00751F89" w:rsidRDefault="00751F89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51F89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751F8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Als de pH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 w:rsidRPr="00751F89">
        <w:rPr>
          <w:rFonts w:ascii="Arial" w:eastAsia="Times New Roman" w:hAnsi="Arial" w:cs="Arial"/>
          <w:bCs/>
          <w:color w:val="000000"/>
          <w:kern w:val="36"/>
          <w:lang w:eastAsia="nl-NL"/>
        </w:rPr>
        <w:t>alt, 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tijgt de [H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]. Evenwicht 1: het evenwicht zal naar links verschuiven. Ook zal evenwicht 2 naar links verschuiven. Evenwicht 3 </w:t>
      </w:r>
      <w:r w:rsidR="003F3A1D">
        <w:rPr>
          <w:rFonts w:ascii="Arial" w:eastAsia="Times New Roman" w:hAnsi="Arial" w:cs="Arial"/>
          <w:bCs/>
          <w:color w:val="000000"/>
          <w:kern w:val="36"/>
          <w:lang w:eastAsia="nl-NL"/>
        </w:rPr>
        <w:t>zal niet verschuiven.</w:t>
      </w:r>
    </w:p>
    <w:p w14:paraId="7EEFE91C" w14:textId="2FFA0EBE" w:rsidR="003F3A1D" w:rsidRDefault="003F3A1D" w:rsidP="00B0502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05029" w:rsidRPr="0068522F">
        <w:rPr>
          <w:rFonts w:ascii="Arial" w:eastAsia="Times New Roman" w:hAnsi="Arial" w:cs="Arial"/>
          <w:bCs/>
          <w:color w:val="000000"/>
          <w:kern w:val="36"/>
          <w:position w:val="-30"/>
          <w:lang w:eastAsia="nl-NL"/>
        </w:rPr>
        <w:object w:dxaOrig="7839" w:dyaOrig="720" w14:anchorId="7675C7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3pt;height:36.3pt" o:ole="">
            <v:imagedata r:id="rId11" o:title=""/>
          </v:shape>
          <o:OLEObject Type="Embed" ProgID="Equation.DSMT4" ShapeID="_x0000_i1025" DrawAspect="Content" ObjectID="_1730355668" r:id="rId12"/>
        </w:object>
      </w:r>
      <w:r w:rsid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2714572E" w14:textId="21374778" w:rsidR="00B05029" w:rsidRPr="004450E4" w:rsidRDefault="00B05029" w:rsidP="00B0502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Hieruit volgt dat [CO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] = 1,9·10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L</w:t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>. En dus [H</w:t>
      </w:r>
      <w:r w:rsidR="004450E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4450E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>] = 1,9·10</w:t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L</w:t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D4E5E97" w14:textId="0DB1085F" w:rsidR="00E86439" w:rsidRPr="00E86439" w:rsidRDefault="00E8643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E620497" w14:textId="03BA5440" w:rsidR="008E13C2" w:rsidRPr="00F62D49" w:rsidRDefault="004A315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Zie voor artikel: </w:t>
      </w:r>
      <w:hyperlink r:id="rId13" w:tgtFrame="_blank" w:history="1">
        <w:r w:rsidRPr="00BA365A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nl-NL"/>
          </w:rPr>
          <w:t>Chemistry – A European Journal</w:t>
        </w:r>
      </w:hyperlink>
      <w:r w:rsidRPr="00BA365A">
        <w:rPr>
          <w:rFonts w:ascii="Times New Roman" w:eastAsia="Times New Roman" w:hAnsi="Times New Roman" w:cs="Times New Roman"/>
          <w:sz w:val="24"/>
          <w:szCs w:val="24"/>
          <w:lang w:eastAsia="nl-NL"/>
        </w:rPr>
        <w:t>.</w:t>
      </w:r>
    </w:p>
    <w:p w14:paraId="02901A87" w14:textId="77777777" w:rsidR="004450E4" w:rsidRDefault="004450E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2" w:name="_Hlk25842450"/>
    </w:p>
    <w:p w14:paraId="504CBF0B" w14:textId="77777777" w:rsidR="00AB129E" w:rsidRDefault="00AB129E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37C7BF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</w:t>
      </w:r>
      <w:r w:rsidR="00C844D5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5C3FAAD4" w:rsidR="00914F0F" w:rsidRPr="00E75C81" w:rsidRDefault="00C844D5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23E334A9" w:rsidR="00914F0F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00CF4AC9" w14:textId="702B1CC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9BF4526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65A0AA06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formule van het </w:t>
            </w:r>
            <w:proofErr w:type="spellStart"/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waterstofcarbonaation</w:t>
            </w:r>
            <w:proofErr w:type="spellEnd"/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weergeven.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26C4FCC8" w:rsidR="005E4699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052110FC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3E6FBD5C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05FB3733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dat het </w:t>
            </w:r>
            <w:proofErr w:type="spellStart"/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waterstofcarbonaation</w:t>
            </w:r>
            <w:proofErr w:type="spellEnd"/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geen molecuul is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35CF93FC" w:rsidR="00914F0F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0E5B59E7" w14:textId="4F63B4B6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C73C9B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6BE7474A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dat er diffusie of osmose optreedt.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30478E93" w:rsidR="00914F0F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1F423144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2B916CC0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4D8EDD43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52EFCE66" w:rsidR="00E204A8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16F7C421" w:rsidR="00C7724B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593CFEC5" w:rsidR="009A7F5B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4D72F3BF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over de zuurgraad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A09C9F4" w:rsidR="00914F0F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18FE172E" w:rsidR="00452AE5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3903CCB2" w:rsidR="007D3CBB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456FFE29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70E03603" w:rsidR="00914F0F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33FFE0D7" w:rsidR="007D3CBB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2D1B9B77" w:rsidR="00646377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22537EC6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1A7CDB59" w:rsidR="00C85B0B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360990CA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57A32D8E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59DA9ACC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evenwicht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reacties weergeven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45F9993D" w:rsidR="00C85B0B" w:rsidRDefault="00AB129E" w:rsidP="00AB129E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283E7818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1E87B24F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1C126781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verschuivingen van evenwichten toelichten.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11D4CDE2" w:rsidR="00CD0F64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7454D0F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40BBD3FC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6B8AAC0E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 evenwichten.</w:t>
            </w:r>
          </w:p>
        </w:tc>
      </w:tr>
      <w:bookmarkEnd w:id="3"/>
      <w:bookmarkEnd w:id="5"/>
      <w:bookmarkEnd w:id="6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423033">
    <w:abstractNumId w:val="14"/>
  </w:num>
  <w:num w:numId="2" w16cid:durableId="637540171">
    <w:abstractNumId w:val="1"/>
  </w:num>
  <w:num w:numId="3" w16cid:durableId="805046680">
    <w:abstractNumId w:val="11"/>
  </w:num>
  <w:num w:numId="4" w16cid:durableId="797264599">
    <w:abstractNumId w:val="27"/>
  </w:num>
  <w:num w:numId="5" w16cid:durableId="754590932">
    <w:abstractNumId w:val="5"/>
  </w:num>
  <w:num w:numId="6" w16cid:durableId="212037101">
    <w:abstractNumId w:val="23"/>
  </w:num>
  <w:num w:numId="7" w16cid:durableId="653416513">
    <w:abstractNumId w:val="21"/>
  </w:num>
  <w:num w:numId="8" w16cid:durableId="1080060061">
    <w:abstractNumId w:val="6"/>
  </w:num>
  <w:num w:numId="9" w16cid:durableId="961837152">
    <w:abstractNumId w:val="8"/>
  </w:num>
  <w:num w:numId="10" w16cid:durableId="2081705546">
    <w:abstractNumId w:val="4"/>
  </w:num>
  <w:num w:numId="11" w16cid:durableId="245191632">
    <w:abstractNumId w:val="9"/>
  </w:num>
  <w:num w:numId="12" w16cid:durableId="520513469">
    <w:abstractNumId w:val="26"/>
  </w:num>
  <w:num w:numId="13" w16cid:durableId="776214077">
    <w:abstractNumId w:val="25"/>
  </w:num>
  <w:num w:numId="14" w16cid:durableId="1115828181">
    <w:abstractNumId w:val="0"/>
  </w:num>
  <w:num w:numId="15" w16cid:durableId="510990938">
    <w:abstractNumId w:val="18"/>
  </w:num>
  <w:num w:numId="16" w16cid:durableId="1520006796">
    <w:abstractNumId w:val="20"/>
  </w:num>
  <w:num w:numId="17" w16cid:durableId="1257787499">
    <w:abstractNumId w:val="29"/>
  </w:num>
  <w:num w:numId="18" w16cid:durableId="1881438107">
    <w:abstractNumId w:val="13"/>
  </w:num>
  <w:num w:numId="19" w16cid:durableId="1522470387">
    <w:abstractNumId w:val="19"/>
  </w:num>
  <w:num w:numId="20" w16cid:durableId="679894039">
    <w:abstractNumId w:val="3"/>
  </w:num>
  <w:num w:numId="21" w16cid:durableId="1028682336">
    <w:abstractNumId w:val="2"/>
  </w:num>
  <w:num w:numId="22" w16cid:durableId="541867730">
    <w:abstractNumId w:val="22"/>
  </w:num>
  <w:num w:numId="23" w16cid:durableId="781531014">
    <w:abstractNumId w:val="7"/>
  </w:num>
  <w:num w:numId="24" w16cid:durableId="547691013">
    <w:abstractNumId w:val="28"/>
  </w:num>
  <w:num w:numId="25" w16cid:durableId="1083914143">
    <w:abstractNumId w:val="24"/>
  </w:num>
  <w:num w:numId="26" w16cid:durableId="624702299">
    <w:abstractNumId w:val="15"/>
  </w:num>
  <w:num w:numId="27" w16cid:durableId="915553630">
    <w:abstractNumId w:val="16"/>
  </w:num>
  <w:num w:numId="28" w16cid:durableId="1628467599">
    <w:abstractNumId w:val="12"/>
  </w:num>
  <w:num w:numId="29" w16cid:durableId="443696069">
    <w:abstractNumId w:val="17"/>
  </w:num>
  <w:num w:numId="30" w16cid:durableId="7793014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57B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6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74B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CAA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322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41A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6FD0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7E8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A1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E4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498F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15A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6E8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22F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4F9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1F89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3B81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D04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2E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2B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1D6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C91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4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29E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3A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029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AAA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A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4D5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923"/>
    <w:rsid w:val="00CF6B2E"/>
    <w:rsid w:val="00CF6D90"/>
    <w:rsid w:val="00CF6F9A"/>
    <w:rsid w:val="00CF743A"/>
    <w:rsid w:val="00CF78E4"/>
    <w:rsid w:val="00CF7C39"/>
    <w:rsid w:val="00CF7EE2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68A6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316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891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36D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8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4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9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5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4055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77272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doi.org/10.1002/chem.202100491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1194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2022-11-06T10:49:00Z</dcterms:created>
  <dcterms:modified xsi:type="dcterms:W3CDTF">2022-11-19T08:35:00Z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